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BA07" w14:textId="78C48F75" w:rsidR="00F2721B" w:rsidRDefault="00082BFC" w:rsidP="00082BFC">
      <w:pPr>
        <w:pStyle w:val="a9"/>
        <w:spacing w:after="0"/>
        <w:ind w:firstLine="709"/>
        <w:jc w:val="both"/>
        <w:rPr>
          <w:b/>
          <w:sz w:val="30"/>
          <w:szCs w:val="30"/>
        </w:rPr>
      </w:pPr>
      <w:r w:rsidRPr="008810F0">
        <w:rPr>
          <w:b/>
          <w:sz w:val="30"/>
          <w:szCs w:val="30"/>
        </w:rPr>
        <w:t>Министерств</w:t>
      </w:r>
      <w:r w:rsidR="004868E7" w:rsidRPr="008810F0">
        <w:rPr>
          <w:b/>
          <w:sz w:val="30"/>
          <w:szCs w:val="30"/>
        </w:rPr>
        <w:t>о</w:t>
      </w:r>
      <w:r w:rsidRPr="008810F0">
        <w:rPr>
          <w:b/>
          <w:sz w:val="30"/>
          <w:szCs w:val="30"/>
        </w:rPr>
        <w:t xml:space="preserve"> по налогам и сборам </w:t>
      </w:r>
      <w:r w:rsidR="00973AE8" w:rsidRPr="008810F0">
        <w:rPr>
          <w:b/>
          <w:sz w:val="30"/>
          <w:szCs w:val="30"/>
        </w:rPr>
        <w:t xml:space="preserve">по вопросу </w:t>
      </w:r>
      <w:r w:rsidR="00CC35E2">
        <w:rPr>
          <w:b/>
          <w:sz w:val="30"/>
          <w:szCs w:val="30"/>
        </w:rPr>
        <w:t xml:space="preserve">обеспечения </w:t>
      </w:r>
      <w:r w:rsidR="00973AE8" w:rsidRPr="008810F0">
        <w:rPr>
          <w:b/>
          <w:sz w:val="30"/>
          <w:szCs w:val="30"/>
        </w:rPr>
        <w:t xml:space="preserve">выполнения </w:t>
      </w:r>
      <w:r w:rsidR="00CC35E2">
        <w:rPr>
          <w:b/>
          <w:sz w:val="30"/>
          <w:szCs w:val="30"/>
        </w:rPr>
        <w:t>до</w:t>
      </w:r>
      <w:r w:rsidR="008810F0" w:rsidRPr="008810F0">
        <w:rPr>
          <w:b/>
          <w:sz w:val="30"/>
          <w:szCs w:val="30"/>
        </w:rPr>
        <w:t xml:space="preserve">лицензионного требования </w:t>
      </w:r>
      <w:r w:rsidR="00F2721B">
        <w:rPr>
          <w:b/>
          <w:sz w:val="30"/>
          <w:szCs w:val="30"/>
        </w:rPr>
        <w:t xml:space="preserve">в части </w:t>
      </w:r>
      <w:r w:rsidR="008810F0" w:rsidRPr="008810F0">
        <w:rPr>
          <w:b/>
          <w:sz w:val="30"/>
          <w:szCs w:val="30"/>
        </w:rPr>
        <w:t>наличи</w:t>
      </w:r>
      <w:r w:rsidR="00F2721B">
        <w:rPr>
          <w:b/>
          <w:sz w:val="30"/>
          <w:szCs w:val="30"/>
        </w:rPr>
        <w:t>я</w:t>
      </w:r>
      <w:r w:rsidR="008810F0" w:rsidRPr="008810F0">
        <w:rPr>
          <w:b/>
          <w:sz w:val="30"/>
          <w:szCs w:val="30"/>
        </w:rPr>
        <w:t xml:space="preserve"> </w:t>
      </w:r>
      <w:r w:rsidR="00CC35E2">
        <w:rPr>
          <w:b/>
          <w:sz w:val="30"/>
          <w:szCs w:val="30"/>
        </w:rPr>
        <w:t>лицензии</w:t>
      </w:r>
      <w:r w:rsidR="008810F0" w:rsidRPr="008810F0">
        <w:rPr>
          <w:b/>
          <w:sz w:val="30"/>
          <w:szCs w:val="30"/>
        </w:rPr>
        <w:t xml:space="preserve"> на осуществление деятельности в сфере игорного бизнеса и осуществлени</w:t>
      </w:r>
      <w:r w:rsidR="00F2721B">
        <w:rPr>
          <w:b/>
          <w:sz w:val="30"/>
          <w:szCs w:val="30"/>
        </w:rPr>
        <w:t>я</w:t>
      </w:r>
      <w:r w:rsidR="008810F0" w:rsidRPr="008810F0">
        <w:rPr>
          <w:b/>
          <w:sz w:val="30"/>
          <w:szCs w:val="30"/>
        </w:rPr>
        <w:t xml:space="preserve"> </w:t>
      </w:r>
      <w:r w:rsidR="007B5D32">
        <w:rPr>
          <w:b/>
          <w:sz w:val="30"/>
          <w:szCs w:val="30"/>
        </w:rPr>
        <w:t>такой</w:t>
      </w:r>
      <w:r w:rsidR="008810F0" w:rsidRPr="008810F0">
        <w:rPr>
          <w:b/>
          <w:sz w:val="30"/>
          <w:szCs w:val="30"/>
        </w:rPr>
        <w:t xml:space="preserve"> деятельности на территории Республики Беларусь не менее двух лет</w:t>
      </w:r>
      <w:r w:rsidR="00F2721B">
        <w:rPr>
          <w:b/>
          <w:sz w:val="30"/>
          <w:szCs w:val="30"/>
        </w:rPr>
        <w:t xml:space="preserve"> организаторами азартных игр, планирующими осуществлять деятельность в сфере игорного бизнеса по содержанию виртуального игорного заведения, сообщает.</w:t>
      </w:r>
    </w:p>
    <w:p w14:paraId="460B7EFA" w14:textId="77777777" w:rsidR="00F2721B" w:rsidRDefault="00F2721B" w:rsidP="00082BFC">
      <w:pPr>
        <w:pStyle w:val="a9"/>
        <w:spacing w:after="0"/>
        <w:ind w:firstLine="709"/>
        <w:jc w:val="both"/>
        <w:rPr>
          <w:b/>
          <w:sz w:val="30"/>
          <w:szCs w:val="30"/>
        </w:rPr>
      </w:pPr>
    </w:p>
    <w:p w14:paraId="78AF6E52" w14:textId="43E8067D" w:rsidR="00CC35E2" w:rsidRDefault="00082BFC" w:rsidP="00082BFC">
      <w:pPr>
        <w:pStyle w:val="a9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силу норм </w:t>
      </w:r>
      <w:r w:rsidR="00CC35E2">
        <w:rPr>
          <w:sz w:val="30"/>
          <w:szCs w:val="30"/>
        </w:rPr>
        <w:t>Закона Республики Беларусь от 14.10.2022 № 213 – З «О лицензировании»</w:t>
      </w:r>
      <w:r w:rsidR="007B5D32">
        <w:rPr>
          <w:sz w:val="30"/>
          <w:szCs w:val="30"/>
        </w:rPr>
        <w:t xml:space="preserve"> (далее – Закон о лицензировании)</w:t>
      </w:r>
      <w:r>
        <w:rPr>
          <w:sz w:val="30"/>
          <w:szCs w:val="30"/>
        </w:rPr>
        <w:t xml:space="preserve"> о</w:t>
      </w:r>
      <w:r w:rsidRPr="00F1484C">
        <w:rPr>
          <w:sz w:val="30"/>
          <w:szCs w:val="30"/>
        </w:rPr>
        <w:t>существление деятельности в сфере игорного бизнеса</w:t>
      </w:r>
      <w:r>
        <w:rPr>
          <w:sz w:val="30"/>
          <w:szCs w:val="30"/>
        </w:rPr>
        <w:t xml:space="preserve"> </w:t>
      </w:r>
      <w:r w:rsidRPr="00F1484C">
        <w:rPr>
          <w:sz w:val="30"/>
          <w:szCs w:val="30"/>
        </w:rPr>
        <w:t>возможно только после получения лицензии</w:t>
      </w:r>
      <w:r w:rsidR="00CC35E2">
        <w:rPr>
          <w:sz w:val="30"/>
          <w:szCs w:val="30"/>
        </w:rPr>
        <w:t xml:space="preserve"> </w:t>
      </w:r>
      <w:r w:rsidR="007B5D32">
        <w:rPr>
          <w:sz w:val="30"/>
          <w:szCs w:val="30"/>
        </w:rPr>
        <w:t>на услуги, составляющие лицензируемый вид деятельности.</w:t>
      </w:r>
    </w:p>
    <w:p w14:paraId="7008D232" w14:textId="4D7BBCA8" w:rsidR="00082BFC" w:rsidRDefault="007B5D32" w:rsidP="00082BFC">
      <w:pPr>
        <w:pStyle w:val="a9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Долицензионные </w:t>
      </w:r>
      <w:r w:rsidR="00B36736">
        <w:rPr>
          <w:sz w:val="30"/>
          <w:szCs w:val="30"/>
        </w:rPr>
        <w:t>(</w:t>
      </w:r>
      <w:r>
        <w:rPr>
          <w:sz w:val="30"/>
          <w:szCs w:val="30"/>
        </w:rPr>
        <w:t>л</w:t>
      </w:r>
      <w:r w:rsidR="00082BFC" w:rsidRPr="00F1484C">
        <w:rPr>
          <w:sz w:val="30"/>
          <w:szCs w:val="30"/>
        </w:rPr>
        <w:t>ицензионные</w:t>
      </w:r>
      <w:r w:rsidR="00B36736">
        <w:rPr>
          <w:sz w:val="30"/>
          <w:szCs w:val="30"/>
        </w:rPr>
        <w:t>)</w:t>
      </w:r>
      <w:r w:rsidR="00082BFC" w:rsidRPr="00F1484C">
        <w:rPr>
          <w:sz w:val="30"/>
          <w:szCs w:val="30"/>
        </w:rPr>
        <w:t xml:space="preserve"> требования предъявляемые </w:t>
      </w:r>
      <w:proofErr w:type="gramStart"/>
      <w:r w:rsidR="00082BFC" w:rsidRPr="00F1484C">
        <w:rPr>
          <w:sz w:val="30"/>
          <w:szCs w:val="30"/>
        </w:rPr>
        <w:t xml:space="preserve">к </w:t>
      </w:r>
      <w:r w:rsidR="00082BFC" w:rsidRPr="0003504D">
        <w:rPr>
          <w:sz w:val="30"/>
          <w:szCs w:val="30"/>
        </w:rPr>
        <w:t xml:space="preserve"> соискателю</w:t>
      </w:r>
      <w:proofErr w:type="gramEnd"/>
      <w:r w:rsidR="00082BFC" w:rsidRPr="0003504D">
        <w:rPr>
          <w:sz w:val="30"/>
          <w:szCs w:val="30"/>
        </w:rPr>
        <w:t xml:space="preserve"> лицензии </w:t>
      </w:r>
      <w:r w:rsidR="00B36736">
        <w:rPr>
          <w:sz w:val="30"/>
          <w:szCs w:val="30"/>
        </w:rPr>
        <w:t>(</w:t>
      </w:r>
      <w:r w:rsidR="00082BFC" w:rsidRPr="0003504D">
        <w:rPr>
          <w:sz w:val="30"/>
          <w:szCs w:val="30"/>
        </w:rPr>
        <w:t>лицензиату</w:t>
      </w:r>
      <w:r w:rsidR="00B36736">
        <w:rPr>
          <w:sz w:val="30"/>
          <w:szCs w:val="30"/>
        </w:rPr>
        <w:t>)</w:t>
      </w:r>
      <w:r w:rsidR="00082BFC" w:rsidRPr="0003504D">
        <w:rPr>
          <w:sz w:val="30"/>
          <w:szCs w:val="30"/>
        </w:rPr>
        <w:t xml:space="preserve"> при осуществлении деятельности в сфере игорного бизнеса, в том числе посредством виртуального игорного заведения, с 1</w:t>
      </w:r>
      <w:r w:rsidR="00082BFC">
        <w:rPr>
          <w:sz w:val="30"/>
          <w:szCs w:val="30"/>
        </w:rPr>
        <w:t xml:space="preserve"> </w:t>
      </w:r>
      <w:r>
        <w:rPr>
          <w:sz w:val="30"/>
          <w:szCs w:val="30"/>
        </w:rPr>
        <w:t>января</w:t>
      </w:r>
      <w:r w:rsidR="00082BFC">
        <w:rPr>
          <w:sz w:val="30"/>
          <w:szCs w:val="30"/>
        </w:rPr>
        <w:t xml:space="preserve"> </w:t>
      </w:r>
      <w:r w:rsidR="00082BFC" w:rsidRPr="0003504D">
        <w:rPr>
          <w:sz w:val="30"/>
          <w:szCs w:val="30"/>
        </w:rPr>
        <w:t>20</w:t>
      </w:r>
      <w:r>
        <w:rPr>
          <w:sz w:val="30"/>
          <w:szCs w:val="30"/>
        </w:rPr>
        <w:t>23</w:t>
      </w:r>
      <w:r w:rsidR="00082BFC">
        <w:rPr>
          <w:sz w:val="30"/>
          <w:szCs w:val="30"/>
        </w:rPr>
        <w:t xml:space="preserve"> г.</w:t>
      </w:r>
      <w:r w:rsidR="00082BFC" w:rsidRPr="0003504D">
        <w:rPr>
          <w:sz w:val="30"/>
          <w:szCs w:val="30"/>
        </w:rPr>
        <w:t xml:space="preserve"> </w:t>
      </w:r>
      <w:r>
        <w:rPr>
          <w:sz w:val="30"/>
          <w:szCs w:val="30"/>
        </w:rPr>
        <w:t>определены в главе 17 Закона о лицензировании</w:t>
      </w:r>
      <w:r w:rsidR="00082BFC" w:rsidRPr="0003504D">
        <w:rPr>
          <w:sz w:val="30"/>
          <w:szCs w:val="30"/>
        </w:rPr>
        <w:t xml:space="preserve">. </w:t>
      </w:r>
    </w:p>
    <w:p w14:paraId="1D74B75C" w14:textId="5FF559F8" w:rsidR="00082BFC" w:rsidRPr="00B841BD" w:rsidRDefault="00082BFC" w:rsidP="00082BFC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B841BD">
        <w:rPr>
          <w:sz w:val="30"/>
          <w:szCs w:val="30"/>
        </w:rPr>
        <w:t>В соответствии</w:t>
      </w:r>
      <w:r w:rsidR="007B5D32">
        <w:rPr>
          <w:sz w:val="30"/>
          <w:szCs w:val="30"/>
        </w:rPr>
        <w:t xml:space="preserve"> с подпунктом 3.1 пункта 3 статьи 105 Закона о лицензировании одним из долицензионных требований для содержания виртуального игорного заведения является </w:t>
      </w:r>
      <w:r w:rsidRPr="00B841BD">
        <w:rPr>
          <w:sz w:val="30"/>
          <w:szCs w:val="30"/>
        </w:rPr>
        <w:t xml:space="preserve">наличие лицензии на осуществление деятельности в сфере игорного бизнеса и осуществление </w:t>
      </w:r>
      <w:r w:rsidR="007B5D32">
        <w:rPr>
          <w:sz w:val="30"/>
          <w:szCs w:val="30"/>
        </w:rPr>
        <w:t>такой</w:t>
      </w:r>
      <w:r w:rsidRPr="00B841BD">
        <w:rPr>
          <w:sz w:val="30"/>
          <w:szCs w:val="30"/>
        </w:rPr>
        <w:t xml:space="preserve"> деятельности на территории Республики Беларусь не менее двух лет. </w:t>
      </w:r>
    </w:p>
    <w:p w14:paraId="21AB0D2E" w14:textId="77777777" w:rsidR="00082BFC" w:rsidRDefault="00082BFC" w:rsidP="00082BFC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Pr="00B841BD">
        <w:rPr>
          <w:sz w:val="30"/>
          <w:szCs w:val="30"/>
        </w:rPr>
        <w:t>казанная норма</w:t>
      </w:r>
      <w:r>
        <w:rPr>
          <w:sz w:val="30"/>
          <w:szCs w:val="30"/>
        </w:rPr>
        <w:t xml:space="preserve"> предусматривает необходимость одновременного выполнения двух требований:</w:t>
      </w:r>
    </w:p>
    <w:p w14:paraId="3A255F80" w14:textId="77777777" w:rsidR="00082BFC" w:rsidRDefault="00082BFC" w:rsidP="00082BFC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C053D9">
        <w:rPr>
          <w:sz w:val="30"/>
          <w:szCs w:val="30"/>
        </w:rPr>
        <w:t>наличие</w:t>
      </w:r>
      <w:r>
        <w:rPr>
          <w:sz w:val="30"/>
          <w:szCs w:val="30"/>
        </w:rPr>
        <w:t xml:space="preserve"> лицензии на осуществление деятельности в сфере игорного бизнеса;</w:t>
      </w:r>
    </w:p>
    <w:p w14:paraId="46CD7768" w14:textId="77777777" w:rsidR="00082BFC" w:rsidRDefault="00082BFC" w:rsidP="00082BFC">
      <w:pPr>
        <w:pStyle w:val="a9"/>
        <w:suppressAutoHyphens/>
        <w:spacing w:after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осуществление деятельности в сфере игорного бизнеса на территории Республики Беларусь не менее двух лет. При этом</w:t>
      </w:r>
      <w:r w:rsidR="00472CA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законодательством не </w:t>
      </w:r>
      <w:r w:rsidR="00193B63">
        <w:rPr>
          <w:sz w:val="30"/>
          <w:szCs w:val="30"/>
        </w:rPr>
        <w:t>предусмотрено</w:t>
      </w:r>
      <w:r>
        <w:rPr>
          <w:sz w:val="30"/>
          <w:szCs w:val="30"/>
        </w:rPr>
        <w:t xml:space="preserve">, что деятельность в сфере игорного бизнеса должна осуществляться организатором азартных игр </w:t>
      </w:r>
      <w:r w:rsidR="0019530F">
        <w:rPr>
          <w:sz w:val="30"/>
          <w:szCs w:val="30"/>
        </w:rPr>
        <w:t>бес</w:t>
      </w:r>
      <w:r>
        <w:rPr>
          <w:sz w:val="30"/>
          <w:szCs w:val="30"/>
        </w:rPr>
        <w:t>прерывно</w:t>
      </w:r>
      <w:r w:rsidR="001F7857">
        <w:rPr>
          <w:sz w:val="30"/>
          <w:szCs w:val="30"/>
        </w:rPr>
        <w:t xml:space="preserve"> в течение не менее двух лет</w:t>
      </w:r>
      <w:r>
        <w:rPr>
          <w:sz w:val="30"/>
          <w:szCs w:val="30"/>
        </w:rPr>
        <w:t>.</w:t>
      </w:r>
    </w:p>
    <w:p w14:paraId="536ABCAD" w14:textId="77777777" w:rsidR="00D96242" w:rsidRPr="00082BFC" w:rsidRDefault="00082BFC" w:rsidP="00472CAA">
      <w:pPr>
        <w:autoSpaceDE w:val="0"/>
        <w:autoSpaceDN w:val="0"/>
        <w:adjustRightInd w:val="0"/>
        <w:spacing w:line="235" w:lineRule="auto"/>
        <w:ind w:firstLine="709"/>
        <w:jc w:val="both"/>
        <w:rPr>
          <w:szCs w:val="18"/>
        </w:rPr>
      </w:pPr>
      <w:r w:rsidRPr="00B841BD">
        <w:rPr>
          <w:sz w:val="30"/>
          <w:szCs w:val="30"/>
        </w:rPr>
        <w:t xml:space="preserve">Таким образом, </w:t>
      </w:r>
      <w:r>
        <w:rPr>
          <w:sz w:val="30"/>
          <w:szCs w:val="30"/>
        </w:rPr>
        <w:t>юридическое лицо</w:t>
      </w:r>
      <w:r w:rsidRPr="00B841BD">
        <w:rPr>
          <w:sz w:val="30"/>
          <w:szCs w:val="30"/>
        </w:rPr>
        <w:t>, осуществляющее деятельность в сфере игорного бизнеса на территории Республики Беларусь не менее двух лет</w:t>
      </w:r>
      <w:r w:rsidR="0019530F">
        <w:rPr>
          <w:sz w:val="30"/>
          <w:szCs w:val="30"/>
        </w:rPr>
        <w:t xml:space="preserve"> (в </w:t>
      </w:r>
      <w:r w:rsidR="002E5C41">
        <w:rPr>
          <w:sz w:val="30"/>
          <w:szCs w:val="30"/>
        </w:rPr>
        <w:t>совокупности</w:t>
      </w:r>
      <w:r w:rsidR="0019530F">
        <w:rPr>
          <w:sz w:val="30"/>
          <w:szCs w:val="30"/>
        </w:rPr>
        <w:t>)</w:t>
      </w:r>
      <w:r w:rsidRPr="00B841BD">
        <w:rPr>
          <w:sz w:val="30"/>
          <w:szCs w:val="30"/>
        </w:rPr>
        <w:t xml:space="preserve">, </w:t>
      </w:r>
      <w:r w:rsidRPr="006B7FAF">
        <w:rPr>
          <w:sz w:val="30"/>
          <w:szCs w:val="30"/>
        </w:rPr>
        <w:t xml:space="preserve">вправе обратиться за получением лицензии на содержание виртуального игорного заведения </w:t>
      </w:r>
      <w:r w:rsidRPr="0024220C">
        <w:rPr>
          <w:sz w:val="30"/>
          <w:szCs w:val="30"/>
        </w:rPr>
        <w:t>при наличии лицензии</w:t>
      </w:r>
      <w:r w:rsidRPr="006B7FAF">
        <w:rPr>
          <w:sz w:val="30"/>
          <w:szCs w:val="30"/>
        </w:rPr>
        <w:t xml:space="preserve"> на осуществление деятельности в сфере игорного бизнеса. </w:t>
      </w:r>
    </w:p>
    <w:sectPr w:rsidR="00D96242" w:rsidRPr="00082BFC" w:rsidSect="00EB4AD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9BD90" w14:textId="77777777" w:rsidR="00910F22" w:rsidRDefault="00910F22" w:rsidP="003440B2">
      <w:r>
        <w:separator/>
      </w:r>
    </w:p>
  </w:endnote>
  <w:endnote w:type="continuationSeparator" w:id="0">
    <w:p w14:paraId="4A791150" w14:textId="77777777" w:rsidR="00910F22" w:rsidRDefault="00910F22" w:rsidP="0034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131B3" w14:textId="77777777" w:rsidR="00910F22" w:rsidRDefault="00910F22" w:rsidP="003440B2">
      <w:r>
        <w:separator/>
      </w:r>
    </w:p>
  </w:footnote>
  <w:footnote w:type="continuationSeparator" w:id="0">
    <w:p w14:paraId="6D6B6995" w14:textId="77777777" w:rsidR="00910F22" w:rsidRDefault="00910F22" w:rsidP="00344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9444251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14:paraId="251544FB" w14:textId="77777777" w:rsidR="00EF440A" w:rsidRPr="00BC3311" w:rsidRDefault="00624506">
        <w:pPr>
          <w:pStyle w:val="a5"/>
          <w:jc w:val="center"/>
          <w:rPr>
            <w:sz w:val="30"/>
            <w:szCs w:val="30"/>
          </w:rPr>
        </w:pPr>
        <w:r w:rsidRPr="00BC3311">
          <w:rPr>
            <w:sz w:val="30"/>
            <w:szCs w:val="30"/>
          </w:rPr>
          <w:fldChar w:fldCharType="begin"/>
        </w:r>
        <w:r w:rsidR="00A954C5" w:rsidRPr="00BC3311">
          <w:rPr>
            <w:sz w:val="30"/>
            <w:szCs w:val="30"/>
          </w:rPr>
          <w:instrText xml:space="preserve"> PAGE   \* MERGEFORMAT </w:instrText>
        </w:r>
        <w:r w:rsidRPr="00BC3311">
          <w:rPr>
            <w:sz w:val="30"/>
            <w:szCs w:val="30"/>
          </w:rPr>
          <w:fldChar w:fldCharType="separate"/>
        </w:r>
        <w:r w:rsidR="00F2721B">
          <w:rPr>
            <w:noProof/>
            <w:sz w:val="30"/>
            <w:szCs w:val="30"/>
          </w:rPr>
          <w:t>2</w:t>
        </w:r>
        <w:r w:rsidRPr="00BC3311">
          <w:rPr>
            <w:sz w:val="30"/>
            <w:szCs w:val="30"/>
          </w:rPr>
          <w:fldChar w:fldCharType="end"/>
        </w:r>
      </w:p>
    </w:sdtContent>
  </w:sdt>
  <w:p w14:paraId="3C04251B" w14:textId="77777777" w:rsidR="00EF440A" w:rsidRDefault="00EF44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02901"/>
    <w:multiLevelType w:val="hybridMultilevel"/>
    <w:tmpl w:val="D4428D76"/>
    <w:lvl w:ilvl="0" w:tplc="7A9C235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447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C9"/>
    <w:rsid w:val="00005B1D"/>
    <w:rsid w:val="00037087"/>
    <w:rsid w:val="00042ACF"/>
    <w:rsid w:val="00046CB4"/>
    <w:rsid w:val="00047159"/>
    <w:rsid w:val="00054BE1"/>
    <w:rsid w:val="0006599E"/>
    <w:rsid w:val="00081C57"/>
    <w:rsid w:val="00082BFC"/>
    <w:rsid w:val="000A7917"/>
    <w:rsid w:val="000C2EAE"/>
    <w:rsid w:val="000D1896"/>
    <w:rsid w:val="001048CE"/>
    <w:rsid w:val="001078A3"/>
    <w:rsid w:val="00107C5B"/>
    <w:rsid w:val="001135D0"/>
    <w:rsid w:val="00125A6C"/>
    <w:rsid w:val="0014239B"/>
    <w:rsid w:val="00153A3A"/>
    <w:rsid w:val="001673F8"/>
    <w:rsid w:val="00173D46"/>
    <w:rsid w:val="001775BD"/>
    <w:rsid w:val="00182482"/>
    <w:rsid w:val="00183FF2"/>
    <w:rsid w:val="00184BAF"/>
    <w:rsid w:val="00193B63"/>
    <w:rsid w:val="0019530F"/>
    <w:rsid w:val="001A698D"/>
    <w:rsid w:val="001B2E4E"/>
    <w:rsid w:val="001B3445"/>
    <w:rsid w:val="001C02D0"/>
    <w:rsid w:val="001C22C1"/>
    <w:rsid w:val="001C2460"/>
    <w:rsid w:val="001E1205"/>
    <w:rsid w:val="001E1C4C"/>
    <w:rsid w:val="001F3C97"/>
    <w:rsid w:val="001F7857"/>
    <w:rsid w:val="00201E2C"/>
    <w:rsid w:val="0022305C"/>
    <w:rsid w:val="002279D8"/>
    <w:rsid w:val="00230A36"/>
    <w:rsid w:val="002317C7"/>
    <w:rsid w:val="002338BF"/>
    <w:rsid w:val="00247EEA"/>
    <w:rsid w:val="00253BB9"/>
    <w:rsid w:val="002605D3"/>
    <w:rsid w:val="00261BA9"/>
    <w:rsid w:val="002720C5"/>
    <w:rsid w:val="00275F47"/>
    <w:rsid w:val="0028037A"/>
    <w:rsid w:val="002821C8"/>
    <w:rsid w:val="00292FB8"/>
    <w:rsid w:val="002961BD"/>
    <w:rsid w:val="002A4164"/>
    <w:rsid w:val="002C14BB"/>
    <w:rsid w:val="002E5C41"/>
    <w:rsid w:val="002F0DA9"/>
    <w:rsid w:val="002F0FAF"/>
    <w:rsid w:val="002F3A41"/>
    <w:rsid w:val="00301C14"/>
    <w:rsid w:val="0030362E"/>
    <w:rsid w:val="00303E65"/>
    <w:rsid w:val="00305FB8"/>
    <w:rsid w:val="00306D07"/>
    <w:rsid w:val="00310B50"/>
    <w:rsid w:val="0031475A"/>
    <w:rsid w:val="00324312"/>
    <w:rsid w:val="0032778C"/>
    <w:rsid w:val="00332C35"/>
    <w:rsid w:val="00335D44"/>
    <w:rsid w:val="0034228F"/>
    <w:rsid w:val="003440B2"/>
    <w:rsid w:val="00346370"/>
    <w:rsid w:val="00351630"/>
    <w:rsid w:val="00357703"/>
    <w:rsid w:val="00360948"/>
    <w:rsid w:val="00374B0D"/>
    <w:rsid w:val="00384507"/>
    <w:rsid w:val="0038459B"/>
    <w:rsid w:val="00387A1C"/>
    <w:rsid w:val="0039539F"/>
    <w:rsid w:val="003A2C16"/>
    <w:rsid w:val="003A5A43"/>
    <w:rsid w:val="003C05E9"/>
    <w:rsid w:val="003C1F7E"/>
    <w:rsid w:val="003C2876"/>
    <w:rsid w:val="003C6A6A"/>
    <w:rsid w:val="003D556E"/>
    <w:rsid w:val="003F3289"/>
    <w:rsid w:val="00402652"/>
    <w:rsid w:val="00410C8C"/>
    <w:rsid w:val="00422388"/>
    <w:rsid w:val="004242DD"/>
    <w:rsid w:val="0043429E"/>
    <w:rsid w:val="00435FF0"/>
    <w:rsid w:val="0044092D"/>
    <w:rsid w:val="00440CA7"/>
    <w:rsid w:val="00442CA3"/>
    <w:rsid w:val="0045281C"/>
    <w:rsid w:val="00457349"/>
    <w:rsid w:val="00461B64"/>
    <w:rsid w:val="00470264"/>
    <w:rsid w:val="00471CE3"/>
    <w:rsid w:val="00472CAA"/>
    <w:rsid w:val="00484431"/>
    <w:rsid w:val="004868E7"/>
    <w:rsid w:val="00494B6E"/>
    <w:rsid w:val="004A09B6"/>
    <w:rsid w:val="004A34AB"/>
    <w:rsid w:val="004A6307"/>
    <w:rsid w:val="004B0290"/>
    <w:rsid w:val="004B182C"/>
    <w:rsid w:val="004B4AC9"/>
    <w:rsid w:val="004C1C3C"/>
    <w:rsid w:val="004C3AA6"/>
    <w:rsid w:val="004C63EC"/>
    <w:rsid w:val="004D5EAE"/>
    <w:rsid w:val="004E0792"/>
    <w:rsid w:val="004E5AA9"/>
    <w:rsid w:val="004E6357"/>
    <w:rsid w:val="00500E30"/>
    <w:rsid w:val="00504A82"/>
    <w:rsid w:val="00521FE4"/>
    <w:rsid w:val="00531DEE"/>
    <w:rsid w:val="00533424"/>
    <w:rsid w:val="0054025E"/>
    <w:rsid w:val="00554E0F"/>
    <w:rsid w:val="00567C2F"/>
    <w:rsid w:val="0057302B"/>
    <w:rsid w:val="00583636"/>
    <w:rsid w:val="00583D86"/>
    <w:rsid w:val="00595B7C"/>
    <w:rsid w:val="00596F0B"/>
    <w:rsid w:val="005A1775"/>
    <w:rsid w:val="005A6DD8"/>
    <w:rsid w:val="005B14F6"/>
    <w:rsid w:val="005E233E"/>
    <w:rsid w:val="005E3AC3"/>
    <w:rsid w:val="005F5303"/>
    <w:rsid w:val="005F78A9"/>
    <w:rsid w:val="00606526"/>
    <w:rsid w:val="00624506"/>
    <w:rsid w:val="0062569C"/>
    <w:rsid w:val="006268B9"/>
    <w:rsid w:val="00634326"/>
    <w:rsid w:val="00651369"/>
    <w:rsid w:val="006655B9"/>
    <w:rsid w:val="0067183E"/>
    <w:rsid w:val="00681BD9"/>
    <w:rsid w:val="006A4F6E"/>
    <w:rsid w:val="006A737F"/>
    <w:rsid w:val="006B08EF"/>
    <w:rsid w:val="006B43CC"/>
    <w:rsid w:val="006B60E7"/>
    <w:rsid w:val="006C04E0"/>
    <w:rsid w:val="006C7FCC"/>
    <w:rsid w:val="006D140B"/>
    <w:rsid w:val="006D5AB9"/>
    <w:rsid w:val="006D712B"/>
    <w:rsid w:val="006E19B5"/>
    <w:rsid w:val="006E5C65"/>
    <w:rsid w:val="006F3089"/>
    <w:rsid w:val="006F3767"/>
    <w:rsid w:val="006F59FB"/>
    <w:rsid w:val="006F68F1"/>
    <w:rsid w:val="00703708"/>
    <w:rsid w:val="00704BE6"/>
    <w:rsid w:val="00705E5E"/>
    <w:rsid w:val="00721CBB"/>
    <w:rsid w:val="0073458D"/>
    <w:rsid w:val="0074048B"/>
    <w:rsid w:val="0076076A"/>
    <w:rsid w:val="00764139"/>
    <w:rsid w:val="007778E7"/>
    <w:rsid w:val="00791159"/>
    <w:rsid w:val="007935DA"/>
    <w:rsid w:val="007A388D"/>
    <w:rsid w:val="007A3AE3"/>
    <w:rsid w:val="007A47DD"/>
    <w:rsid w:val="007A6E1E"/>
    <w:rsid w:val="007B5D32"/>
    <w:rsid w:val="007C030D"/>
    <w:rsid w:val="007C5437"/>
    <w:rsid w:val="007D6280"/>
    <w:rsid w:val="007E181A"/>
    <w:rsid w:val="007E1F50"/>
    <w:rsid w:val="007F106B"/>
    <w:rsid w:val="007F3FA9"/>
    <w:rsid w:val="007F400A"/>
    <w:rsid w:val="007F41CD"/>
    <w:rsid w:val="00802347"/>
    <w:rsid w:val="008024C3"/>
    <w:rsid w:val="00806880"/>
    <w:rsid w:val="00811C22"/>
    <w:rsid w:val="00820132"/>
    <w:rsid w:val="00825A1F"/>
    <w:rsid w:val="00827DCF"/>
    <w:rsid w:val="00827E3A"/>
    <w:rsid w:val="00843246"/>
    <w:rsid w:val="00845EED"/>
    <w:rsid w:val="00855D68"/>
    <w:rsid w:val="00857359"/>
    <w:rsid w:val="0086391B"/>
    <w:rsid w:val="00864015"/>
    <w:rsid w:val="00864589"/>
    <w:rsid w:val="00864717"/>
    <w:rsid w:val="00874CEF"/>
    <w:rsid w:val="00875774"/>
    <w:rsid w:val="008810F0"/>
    <w:rsid w:val="00881AD6"/>
    <w:rsid w:val="00896ED6"/>
    <w:rsid w:val="008A0193"/>
    <w:rsid w:val="008A34E3"/>
    <w:rsid w:val="008E14F9"/>
    <w:rsid w:val="008E2396"/>
    <w:rsid w:val="008E426D"/>
    <w:rsid w:val="008E6834"/>
    <w:rsid w:val="008E6BE5"/>
    <w:rsid w:val="008F16E0"/>
    <w:rsid w:val="008F578D"/>
    <w:rsid w:val="0090171E"/>
    <w:rsid w:val="00902FEA"/>
    <w:rsid w:val="00905FB5"/>
    <w:rsid w:val="00910F22"/>
    <w:rsid w:val="00935414"/>
    <w:rsid w:val="00941F64"/>
    <w:rsid w:val="009432D6"/>
    <w:rsid w:val="00944B36"/>
    <w:rsid w:val="009516D0"/>
    <w:rsid w:val="00951C79"/>
    <w:rsid w:val="00964B8C"/>
    <w:rsid w:val="009656B8"/>
    <w:rsid w:val="009711AF"/>
    <w:rsid w:val="00973AE8"/>
    <w:rsid w:val="00973BB9"/>
    <w:rsid w:val="00982D39"/>
    <w:rsid w:val="00987141"/>
    <w:rsid w:val="00995CBD"/>
    <w:rsid w:val="009A1499"/>
    <w:rsid w:val="009A7528"/>
    <w:rsid w:val="009C0616"/>
    <w:rsid w:val="009C5483"/>
    <w:rsid w:val="009D5F67"/>
    <w:rsid w:val="009D687E"/>
    <w:rsid w:val="009F0C02"/>
    <w:rsid w:val="00A06B08"/>
    <w:rsid w:val="00A22610"/>
    <w:rsid w:val="00A2699D"/>
    <w:rsid w:val="00A304CB"/>
    <w:rsid w:val="00A46052"/>
    <w:rsid w:val="00A47036"/>
    <w:rsid w:val="00A4708D"/>
    <w:rsid w:val="00A5280C"/>
    <w:rsid w:val="00A65977"/>
    <w:rsid w:val="00A677CA"/>
    <w:rsid w:val="00A803B0"/>
    <w:rsid w:val="00A916F6"/>
    <w:rsid w:val="00A954C5"/>
    <w:rsid w:val="00AA63C6"/>
    <w:rsid w:val="00AB7A17"/>
    <w:rsid w:val="00AC419C"/>
    <w:rsid w:val="00AC583A"/>
    <w:rsid w:val="00AC7062"/>
    <w:rsid w:val="00AD5D41"/>
    <w:rsid w:val="00AE016F"/>
    <w:rsid w:val="00AE6171"/>
    <w:rsid w:val="00AF0D49"/>
    <w:rsid w:val="00AF30EB"/>
    <w:rsid w:val="00B0461D"/>
    <w:rsid w:val="00B11F05"/>
    <w:rsid w:val="00B1670A"/>
    <w:rsid w:val="00B203AB"/>
    <w:rsid w:val="00B25954"/>
    <w:rsid w:val="00B33B86"/>
    <w:rsid w:val="00B35177"/>
    <w:rsid w:val="00B36736"/>
    <w:rsid w:val="00B62448"/>
    <w:rsid w:val="00B653D5"/>
    <w:rsid w:val="00B93E36"/>
    <w:rsid w:val="00BB067B"/>
    <w:rsid w:val="00BB1A7B"/>
    <w:rsid w:val="00BB3288"/>
    <w:rsid w:val="00BC16CF"/>
    <w:rsid w:val="00BC3311"/>
    <w:rsid w:val="00BD14C9"/>
    <w:rsid w:val="00BD6E02"/>
    <w:rsid w:val="00BE0923"/>
    <w:rsid w:val="00C17BBB"/>
    <w:rsid w:val="00C27E89"/>
    <w:rsid w:val="00C31811"/>
    <w:rsid w:val="00C4211F"/>
    <w:rsid w:val="00C4667F"/>
    <w:rsid w:val="00C511B3"/>
    <w:rsid w:val="00C60650"/>
    <w:rsid w:val="00C664B4"/>
    <w:rsid w:val="00C667CE"/>
    <w:rsid w:val="00C7220B"/>
    <w:rsid w:val="00C8089E"/>
    <w:rsid w:val="00C968C7"/>
    <w:rsid w:val="00CB2624"/>
    <w:rsid w:val="00CB2F22"/>
    <w:rsid w:val="00CB4671"/>
    <w:rsid w:val="00CB74F1"/>
    <w:rsid w:val="00CC35E2"/>
    <w:rsid w:val="00CC622C"/>
    <w:rsid w:val="00CD78D4"/>
    <w:rsid w:val="00CE3580"/>
    <w:rsid w:val="00CF0507"/>
    <w:rsid w:val="00CF0817"/>
    <w:rsid w:val="00CF7EC4"/>
    <w:rsid w:val="00D00997"/>
    <w:rsid w:val="00D01DD4"/>
    <w:rsid w:val="00D03074"/>
    <w:rsid w:val="00D03476"/>
    <w:rsid w:val="00D11557"/>
    <w:rsid w:val="00D30A48"/>
    <w:rsid w:val="00D31C22"/>
    <w:rsid w:val="00D32FF4"/>
    <w:rsid w:val="00D377BE"/>
    <w:rsid w:val="00D45941"/>
    <w:rsid w:val="00D534B6"/>
    <w:rsid w:val="00D55CC5"/>
    <w:rsid w:val="00D85472"/>
    <w:rsid w:val="00D86BFB"/>
    <w:rsid w:val="00D95F6A"/>
    <w:rsid w:val="00D96242"/>
    <w:rsid w:val="00DB42A8"/>
    <w:rsid w:val="00DB651A"/>
    <w:rsid w:val="00DC3448"/>
    <w:rsid w:val="00DC640C"/>
    <w:rsid w:val="00DC6EEE"/>
    <w:rsid w:val="00DD7050"/>
    <w:rsid w:val="00DE78A5"/>
    <w:rsid w:val="00DF1926"/>
    <w:rsid w:val="00E01CF4"/>
    <w:rsid w:val="00E01D33"/>
    <w:rsid w:val="00E12E7B"/>
    <w:rsid w:val="00E27949"/>
    <w:rsid w:val="00E30E26"/>
    <w:rsid w:val="00E325B8"/>
    <w:rsid w:val="00E35AF8"/>
    <w:rsid w:val="00E427F3"/>
    <w:rsid w:val="00E50B84"/>
    <w:rsid w:val="00E51624"/>
    <w:rsid w:val="00E62776"/>
    <w:rsid w:val="00E764C7"/>
    <w:rsid w:val="00E77EDC"/>
    <w:rsid w:val="00E82859"/>
    <w:rsid w:val="00E861E8"/>
    <w:rsid w:val="00E979F1"/>
    <w:rsid w:val="00EB0616"/>
    <w:rsid w:val="00EB4AD8"/>
    <w:rsid w:val="00EC5941"/>
    <w:rsid w:val="00EE1B73"/>
    <w:rsid w:val="00EE53DA"/>
    <w:rsid w:val="00EF440A"/>
    <w:rsid w:val="00F0406E"/>
    <w:rsid w:val="00F049F8"/>
    <w:rsid w:val="00F07992"/>
    <w:rsid w:val="00F07A7D"/>
    <w:rsid w:val="00F07FE0"/>
    <w:rsid w:val="00F1484C"/>
    <w:rsid w:val="00F26E4E"/>
    <w:rsid w:val="00F2721B"/>
    <w:rsid w:val="00F31E0F"/>
    <w:rsid w:val="00F452F4"/>
    <w:rsid w:val="00F475C1"/>
    <w:rsid w:val="00F516EB"/>
    <w:rsid w:val="00F53CCB"/>
    <w:rsid w:val="00F5556F"/>
    <w:rsid w:val="00F64077"/>
    <w:rsid w:val="00F7168B"/>
    <w:rsid w:val="00F73103"/>
    <w:rsid w:val="00F75E9E"/>
    <w:rsid w:val="00F770F0"/>
    <w:rsid w:val="00FA41B1"/>
    <w:rsid w:val="00FA624C"/>
    <w:rsid w:val="00FB171C"/>
    <w:rsid w:val="00FC668E"/>
    <w:rsid w:val="00FE49C8"/>
    <w:rsid w:val="00FF372B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6272"/>
  <w15:docId w15:val="{F00EE84A-6248-4EEA-9ED4-2023F501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8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List Paragraph"/>
    <w:basedOn w:val="a"/>
    <w:uiPriority w:val="34"/>
    <w:qFormat/>
    <w:rsid w:val="00D86B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7A47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7A47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A47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7A47DD"/>
    <w:rPr>
      <w:color w:val="0000FF"/>
      <w:u w:val="single"/>
    </w:rPr>
  </w:style>
  <w:style w:type="paragraph" w:styleId="3">
    <w:name w:val="Body Text Indent 3"/>
    <w:basedOn w:val="a"/>
    <w:link w:val="30"/>
    <w:rsid w:val="007A47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A47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440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440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4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D96242"/>
    <w:pPr>
      <w:spacing w:after="120"/>
    </w:pPr>
  </w:style>
  <w:style w:type="character" w:customStyle="1" w:styleId="aa">
    <w:name w:val="Основной текст Знак"/>
    <w:basedOn w:val="a0"/>
    <w:link w:val="a9"/>
    <w:rsid w:val="00D9624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89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8B565-2BBE-4F35-9419-4B641017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105_rojin_A_A</dc:creator>
  <cp:lastModifiedBy>Невинская Марина Викторовна</cp:lastModifiedBy>
  <cp:revision>6</cp:revision>
  <cp:lastPrinted>2018-08-02T06:31:00Z</cp:lastPrinted>
  <dcterms:created xsi:type="dcterms:W3CDTF">2023-05-02T11:59:00Z</dcterms:created>
  <dcterms:modified xsi:type="dcterms:W3CDTF">2023-05-02T13:16:00Z</dcterms:modified>
</cp:coreProperties>
</file>